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4B4" w:rsidRDefault="00FC34B4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/>
      </w:tblPr>
      <w:tblGrid>
        <w:gridCol w:w="4226"/>
        <w:gridCol w:w="835"/>
        <w:gridCol w:w="842"/>
        <w:gridCol w:w="866"/>
        <w:gridCol w:w="1412"/>
        <w:gridCol w:w="865"/>
        <w:gridCol w:w="1678"/>
      </w:tblGrid>
      <w:tr w:rsidR="00EA411E" w:rsidTr="00EA411E">
        <w:trPr>
          <w:trHeight w:val="842"/>
          <w:tblHeader/>
        </w:trPr>
        <w:tc>
          <w:tcPr>
            <w:tcW w:w="1072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11E" w:rsidRPr="006206A7" w:rsidRDefault="00EA411E" w:rsidP="00A62E6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06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 4</w:t>
            </w:r>
          </w:p>
          <w:p w:rsidR="00EA411E" w:rsidRPr="006206A7" w:rsidRDefault="00EA411E" w:rsidP="00A62E6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06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решению  городского Совета депутатов </w:t>
            </w:r>
          </w:p>
          <w:p w:rsidR="00EA411E" w:rsidRDefault="00EA411E" w:rsidP="00A62E68">
            <w:pPr>
              <w:jc w:val="right"/>
              <w:rPr>
                <w:rFonts w:ascii="Arial" w:hAnsi="Arial" w:cs="Arial"/>
              </w:rPr>
            </w:pPr>
            <w:r w:rsidRPr="006206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6206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Pr="006206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r w:rsidRPr="006206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  года</w:t>
            </w:r>
          </w:p>
        </w:tc>
      </w:tr>
      <w:tr w:rsidR="00EA411E" w:rsidTr="00EA411E">
        <w:trPr>
          <w:trHeight w:val="842"/>
          <w:tblHeader/>
        </w:trPr>
        <w:tc>
          <w:tcPr>
            <w:tcW w:w="1072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11E" w:rsidRPr="006206A7" w:rsidRDefault="00EA411E" w:rsidP="00A62E6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Табл. 4.1.</w:t>
            </w:r>
          </w:p>
        </w:tc>
      </w:tr>
      <w:tr w:rsidR="00FC34B4" w:rsidTr="00EA411E">
        <w:trPr>
          <w:trHeight w:val="853"/>
          <w:tblHeader/>
        </w:trPr>
        <w:tc>
          <w:tcPr>
            <w:tcW w:w="1072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Ведомственная структура расходов бюджета на 2022 год</w:t>
            </w:r>
          </w:p>
        </w:tc>
      </w:tr>
      <w:tr w:rsidR="00FC34B4" w:rsidTr="00EA411E">
        <w:trPr>
          <w:trHeight w:val="416"/>
          <w:tblHeader/>
        </w:trPr>
        <w:tc>
          <w:tcPr>
            <w:tcW w:w="1072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Рубли</w:t>
            </w:r>
          </w:p>
        </w:tc>
      </w:tr>
      <w:tr w:rsidR="00FC34B4">
        <w:trPr>
          <w:trHeight w:val="1399"/>
          <w:tblHeader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ВЕД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 на 2022 год</w:t>
            </w:r>
          </w:p>
        </w:tc>
      </w:tr>
      <w:tr w:rsidR="00FC34B4">
        <w:trPr>
          <w:trHeight w:val="303"/>
          <w:tblHeader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4B4" w:rsidRDefault="00FC34B4">
            <w:pPr>
              <w:rPr>
                <w:rFonts w:ascii="Arial" w:hAnsi="Arial" w:cs="Arial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4B4" w:rsidRDefault="00FC34B4">
            <w:pPr>
              <w:rPr>
                <w:rFonts w:ascii="Arial" w:hAnsi="Arial" w:cs="Arial"/>
              </w:rPr>
            </w:pP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4B4" w:rsidRDefault="00FC34B4">
            <w:pPr>
              <w:rPr>
                <w:rFonts w:ascii="Arial" w:hAnsi="Arial" w:cs="Arial"/>
              </w:rPr>
            </w:pP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4B4" w:rsidRDefault="00FC34B4">
            <w:pPr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4B4" w:rsidRDefault="00FC34B4">
            <w:pPr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392 780 060,91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МО "Город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Удачный"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392 780 060,91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172 081 395,73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Функц-ние высш.должн.лица субъекта РФ и м/о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6 045 011,14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6 045 011,14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Руководство и управление в сфере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установленных функций органов местного самоуправления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6 045 011,14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6 045 011,14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6 003 511,14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товаров,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41 500,00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Функц-ние законодат.и представ.органов гос.власти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325 960,94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325 960,94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Руководство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 в сфере установленных функций органов местного самоуправления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325 960,94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Расходы на содержание органов местного самоуправления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325 960,94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76 900,00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249 060,94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Функц-ние Прав-ва РФ, высш.исп.органов гос.власти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118 316 865,28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Экономическое развитие и инновационная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298 000,00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 кадров для муниципальной службы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27 4 00 00000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298 000,00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Организация непрерывного образования муниципальных служащих по направлениям от органов местного самоуправления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27 4 00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10010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298 000,00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27 4 00 10010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118 018 865,28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Руководство и управление в сфере установленных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функций органов местного самоуправления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118 018 865,28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Расходы на содержание органов местного самоуправления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118 018 865,28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104 692 731,88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13 326 133,40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Ежемесячные доплаты к трудовой пенсии лицам, замещавшим муниципальные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должности и должности муниципальной службы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99 5 00 71020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99 5 00 71020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1 999 988,00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1 999 988,00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Проведение выборов и референдумов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99 3 00 00000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1 999 988,00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Проведение выборов и референдумов депутатов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99 3 00 10010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999 994,00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99 3 00 10010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999 994,00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Проведение выборов и референдумов глав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99 3 00 10020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999 994,00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99 3 00 10020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999 994,00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Прочие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Резервный фонд местной администрации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99 5 00 71100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500 000,00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99 5 00 71100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44 893 570,37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здравоохранения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550 000,00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 оказания медицинский помощи, включая профилактику заболеваний и формирование здорового образа жизни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13 2 00 00000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550 000,00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Создание условий для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оказания медицинской помощи населению на территории муниципального образования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13 2 00 10030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550 000,00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13 2 00 10030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Профилактика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правонарушений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193 136,32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 эффективности работы в сфере профилактики правонарушений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17 1 00 00000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193 136,32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Организация деятельности народных дружин (за счет средств ГБ)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17 1 00 62770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193 136,32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17 1 00 62770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193 136,32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Управление муниципальной собственностью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23 737 620,64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системы управления недвижимостью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31 2 00 00000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23 737 620,64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Учет и мониторинг муниципальной собственности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31 2 00 10020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Оценка имущества для принятия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управленческих решений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31 2 00 10030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109 270,00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31 2 00 10030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109 270,00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Содержание, текущий и капитальный ремонт нежилых помещений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31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2 00 10070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23 628 350,64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23 628 350,64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20 412 813,41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20 412 813,41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19 538 221,38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19 438 724,13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99 497,25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Расходы на исполнение судебных решений о взыскании из бюджета по искам юридических и физических лиц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99 5 00 91017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285 195,43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285 195,43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Выполнение других обязательств муниципальных образований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589 396,60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589 396,60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утвержденные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расходы, не отнесенные к другим подразделам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7 104 971,50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7 104 971,50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7 104 971,50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7 104 971,50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Субвенции на осуществление первичного воинского учета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органами местного самоуправления поселений и городских округов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4 161 800,00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выплаты персоналу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2 881 119,63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1 280 680,37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Выполнение других обязательств муниципальных образований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2 943 171,50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2 943 171,50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НАЦ.БЕЗОПАСНОСТЬ И ПРАВООХРАНИТЕЛЬНАЯ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1 717 910,31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Органы юстиции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154 500,00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154 500,00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154 500,00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Выполнение отдельных государственных полномочий по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государственной регистрации актов гражданского состояния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99 5 00 59300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154 500,00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99 5 00 59300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154 500,00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Защита населения и территории от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426 282,85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безопасности жизнедеятельности населения Республики Саха (Якутия)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426 282,85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Обеспечение пожарной безопасности,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 населения, территорий от чрезвычайных ситуаций, и гражданская оборона в Республике Саха (Якутия)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426 282,85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Обеспечение функционирования систем оповещения и информирования населения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22 2 00 10040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105 000,00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Обеспечение мероприятий по пожарной безопасности, защиты населения, территорий от чрезвычайных ситуаций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321 282,85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321 282,85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 вопросы в области национальной безопасности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1 137 127,46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Обеспечение безопасности жизнедеятельности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 Республики Саха (Якутия)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1 137 127,46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Обеспечение пожарной безопасности, защита населения, территорий от чрезвычайных ситуаций, и гражданская оборона в Республике Саха (Якутия)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1 137 127,46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Обеспечение функционирования систем оповещения и информирования населения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22 2 00 10040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231 669,42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231 669,42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Обеспечение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мероприятий по пожарной безопасности, защиты населения, территорий от чрезвычайных ситуаций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11 080,00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9 080,00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Реализация концепции и развития аппаратно-программного комплекса "Безопасный город"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22 2 00 10060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894 378,04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894 378,04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46 843 941,82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807 666,03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Развитие сельского хозяйства и регулирование рынков сельскохозяйственной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продукции, сырья и продовольствия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592 178,03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Ветеринарное обеспечение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Т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592 178,03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Выполнение отдельных государственных полномочий по организации проведения мероприятий по предупреждению и ликвидации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25 Т 00 63360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592 178,03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Т 00 63360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592 178,03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"Обеспечение функционирования и развитие жилищно-коммунального хозяйства городского округа "город Якутск" на 2018-2022 годы"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215 488,00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исполнения услуг в сфере жилищно-коммунального хозяйства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40 4 00 00000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215 488,00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Организация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40 4 00 10050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215 488,00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40 4 00 10050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215 488,00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Транспорт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5 948 546,24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5 948 546,24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5 948 546,24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Расходы в области дорожно-транспортного комплекса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99 5 00 91008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5 948 546,24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5 948 546,24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37 779 808,67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транспортного комплекса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37 779 808,67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Дорожное хозяйство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37 779 808,67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Содержание, текущий и капитальный ремонт автомобильных дорог общего пользования местного значения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18 5 00 10010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15 188 245,04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18 5 00 10010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15 188 245,04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Планирование и проектирование работ по строительству, реконструкции, капитальному ремонту 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18 5 00 10020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21 818 510,82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18 5 00 10020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21 818 510,82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Софинансирование расходных обязательств местных бюджетов, связанных со строительством, реконструкцией автомобильных дорог общего пользования местного значения сельских поселений, городских поселений и городских округов за исключением городск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ого округа "г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18 5 И1 64Д50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657 094,89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И1 64Д50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657 094,89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Софинансирование расходных обязательств местных бюджетов, связанных со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строительством, реконструкцией автомобильных дорог общего пользования местного значения сельских поселений, городских поселений и городских округов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18 5 И1 S4Д50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115 957,92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И1 S4Д50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115 957,92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2 307 920,88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предпринимательства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Развитие предпринимательства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26 3 00 00000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Предоставление грантов начинающим субъектам малого предпринимательства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26 3 00 1005Г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300 000,00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3 00 1005Г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 муниципальной собственностью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2 007 920,88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системы управления земельными ресурсами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31 4 00 00000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2 007 920,88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Проведение комплексных кадастровых работ на территориях населенных пунктов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31 4 00 10050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2 007 920,88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31 4 00 10050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2 007 920,88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141 821 656,15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16 752 733,61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Обеспечение качественным жильем и повышение качества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жилищно-коммунальных 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15 162 065,60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Капитальный ремонт общего имущества многоквартирных домов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20 4 00 00000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246 978,00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Текущий и капитальный ремонт муниципального жилищного фонда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20 4 00 10030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246 978,00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20 4 00 10030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246 978,00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Реализация мероприятий по энергосбережению и повышению энергетической эффективности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А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14 915 087,60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14 915 087,60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11 288 000,00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3 627 087,60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1 590 668,01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1 590 668,01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Имущественный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взнос в некоммерческую организацию "Фонд капитального ремонта многоквартирных домов Республики Саха (Якутия)" на проведение капитального ремонта общего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99 5 00 11020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1 269 696,00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99 5 00 11020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1 269 696,00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320 972,01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320 972,01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2 165 449,00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качественным жильем и повышение качества жилищно-коммунальных 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Реализация мероприятий по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энергосбережению и повышению энергетической эффективности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А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200 000,00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1 965 449,00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1 965 449,00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Расходы в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области жилищно-коммунального хозяйства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1 965 449,00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1 965 449,00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122 903 473,54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качественным жильем и повышение качества жилищно-коммунальных 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491 000,00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Реализация мероприятий по энергосбережению и повышению энергетической эффективности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А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491 000,00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Мероприятия по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491 000,00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Формирование современной городской среды на территории Республики Саха (Якутия)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120 047 579,83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 развитию благоустройства территорий муниципальных образований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120 047 579,83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Организация ритуальных услуг и содержание мест захоронения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23 2 00 10030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581 997,09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23 2 00 10030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581 997,09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Содержание скверов и площадей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23 2 00 10040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9 199 892,27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9 199 892,27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Организация и утилизации бытовых и промышленных отходов, проведение рекультивации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23 2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00 10060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10 341 176,20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10 341 176,20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88 977 719,34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88 977 719,34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ГБ)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23 2 00 62650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1 675 372,75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23 2 00 62650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1 675 372,75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Софинансирование реализации на территории Республики Саха (Якутия) проектов развития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общественной инфраструктуры, основанных на местных инициативах (за счет средств МБ)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23 2 00 S2650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271 422,18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S2650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271 422,18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Реализация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программ формирования современной городской среды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23 2 F2 55550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9 000 000,00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F2 55550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9 000 000,00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99 0 00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2 364 893,71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2 364 893,71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Расходы в области жилищно-коммунального хозяйства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2 364 893,71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2 364 893,71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2 088 792,40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 пол и оздор.дете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2 088 792,40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Реализация молодежной политики и патриотического воспитания граждан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2 088 792,40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Создание условий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для развития потенциала подрастающего поколения, молодежи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11 2 00 00000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2 088 792,40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Организация и проведение мероприятий в области муниципальной молодежной политики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2 088 792,40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17 400,00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1 306 392,40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КУЛЬТУРА,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7 616 370,78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культуры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прав граждан на участие в культурной жизни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Культурно-массовые 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информационно-просветительские мероприятия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90 000,00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7 526 370,78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культуры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10 0 00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7 526 370,78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прав граждан на участие в культурной жизни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7 526 370,78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7 526 370,78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400 797,50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6 710 573,28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СОЦИАЛЬНАЯ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7 532 542,00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867 912,00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867 912,00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867 912,00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Ежемесячные доплаты к трудовой пенсии лицам,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99 5 00 71020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867 912,00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99 5 00 71020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867 912,00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6 664 630,00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 поддержка граждан в Республике Саха (Якутия) на 2020-2024 годы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2 782 630,00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Меры социальной поддержки отдельных категорий граждан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15 3 00 00000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2 782 630,00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Иные социальные выплаты отдельным категориям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граждан по муниципальным правовым актам муниципальных образований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2 782 630,00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713 250,00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2 069 380,00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качественным жильем и повышение качества жилищно-коммунальных 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2 500 000,00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"Обеспечение граждан доступным и комфортным жильем"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20 3 00 00000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2 500 000,00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20 3 00 L4970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2 500 000,00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00 L4970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2 500 000,00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1 382 000,00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1 382 000,00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Расходы в области социального обеспечения населения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99 5 00 91012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1 382 000,00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1 292 000,00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90 000,00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3 976 948,04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Другие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 в области физ.культуры и спорта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3 976 948,04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физической культуры и спорта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3 976 948,04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массового спорта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14 2 00 00000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3 976 948,04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Организация и проведение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физкультурно-оздоровительных и спортивно-массовых мероприятий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3 794 610,00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2 730 395,00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862 833,18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201 381,82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Реализация на территории Республики Саха (Якутия) проектов развития общественной инфраструктуры, основанных на местных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инициативах (за счет средств ГБ)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14 2 00 62650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182 338,04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14 2 00 62650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182 338,04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26 968,00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Другие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 в области СМИ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26 968,00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26 968,00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26 968,00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Расходы в области массовой информации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99 5 00 91001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26 968,00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26 968,00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МБТ ОБЩЕГО ХАРАКТЕРА БЮДЖЕТАМ бюджетной системы РФ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1 968 564,18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1 968 564,18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1 968 564,18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99 6 00 00000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1 968 564,18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Осуществление расходных обязательств ОМСУ в части полномочий по решению вопросов местного значения, переданных в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99 6 00 88510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FC3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1 968 564,18</w:t>
            </w:r>
          </w:p>
        </w:tc>
      </w:tr>
      <w:tr w:rsidR="00FC34B4">
        <w:trPr>
          <w:trHeight w:val="288"/>
        </w:trPr>
        <w:tc>
          <w:tcPr>
            <w:tcW w:w="4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99 6 00 88510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4B4" w:rsidRDefault="00D65598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1 968 564,18</w:t>
            </w:r>
          </w:p>
        </w:tc>
      </w:tr>
    </w:tbl>
    <w:p w:rsidR="00FC34B4" w:rsidRDefault="00FC34B4">
      <w:pPr>
        <w:rPr>
          <w:rFonts w:ascii="Arial" w:hAnsi="Arial" w:cs="Arial"/>
        </w:rPr>
      </w:pPr>
    </w:p>
    <w:sectPr w:rsidR="00FC34B4" w:rsidSect="00FC34B4">
      <w:footerReference w:type="default" r:id="rId6"/>
      <w:pgSz w:w="11950" w:h="16901"/>
      <w:pgMar w:top="567" w:right="567" w:bottom="567" w:left="567" w:header="708" w:footer="708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598" w:rsidRDefault="00D65598" w:rsidP="00FC34B4">
      <w:r>
        <w:separator/>
      </w:r>
    </w:p>
  </w:endnote>
  <w:endnote w:type="continuationSeparator" w:id="0">
    <w:p w:rsidR="00D65598" w:rsidRDefault="00D65598" w:rsidP="00FC3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4B4" w:rsidRDefault="00FC34B4">
    <w:pPr>
      <w:framePr w:w="4535" w:h="239" w:wrap="auto" w:hAnchor="text" w:x="200"/>
      <w:rPr>
        <w:rFonts w:ascii="Arial" w:hAnsi="Arial" w:cs="Arial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D65598"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EA411E">
      <w:rPr>
        <w:rFonts w:ascii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 w:rsidR="00D65598">
      <w:rPr>
        <w:rFonts w:ascii="Times New Roman" w:hAnsi="Times New Roman" w:cs="Times New Roman"/>
        <w:color w:val="000000"/>
        <w:sz w:val="20"/>
        <w:szCs w:val="20"/>
      </w:rPr>
      <w:t xml:space="preserve"> из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D65598">
      <w:rPr>
        <w:rFonts w:ascii="Times New Roman" w:hAnsi="Times New Roman" w:cs="Times New Roman"/>
        <w:color w:val="000000"/>
        <w:sz w:val="20"/>
        <w:szCs w:val="20"/>
      </w:rPr>
      <w:instrText>NUMPAGES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EA411E">
      <w:rPr>
        <w:rFonts w:ascii="Times New Roman" w:hAnsi="Times New Roman" w:cs="Times New Roman"/>
        <w:noProof/>
        <w:color w:val="000000"/>
        <w:sz w:val="20"/>
        <w:szCs w:val="20"/>
      </w:rPr>
      <w:t>12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598" w:rsidRDefault="00D65598" w:rsidP="00FC34B4">
      <w:r>
        <w:separator/>
      </w:r>
    </w:p>
  </w:footnote>
  <w:footnote w:type="continuationSeparator" w:id="0">
    <w:p w:rsidR="00D65598" w:rsidRDefault="00D65598" w:rsidP="00FC34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</w:compat>
  <w:rsids>
    <w:rsidRoot w:val="00FC34B4"/>
    <w:rsid w:val="00D65598"/>
    <w:rsid w:val="00EA411E"/>
    <w:rsid w:val="00FC3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C34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basedOn w:val="a0"/>
    <w:semiHidden/>
    <w:rsid w:val="00FC34B4"/>
  </w:style>
  <w:style w:type="character" w:styleId="a3">
    <w:name w:val="Hyperlink"/>
    <w:rsid w:val="00FC34B4"/>
    <w:rPr>
      <w:color w:val="0000FF"/>
      <w:u w:val="single"/>
    </w:rPr>
  </w:style>
  <w:style w:type="table" w:styleId="1">
    <w:name w:val="Table Simple 1"/>
    <w:basedOn w:val="a1"/>
    <w:rsid w:val="00FC34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3720</Words>
  <Characters>21210</Characters>
  <Application>Microsoft Office Word</Application>
  <DocSecurity>0</DocSecurity>
  <Lines>176</Lines>
  <Paragraphs>49</Paragraphs>
  <ScaleCrop>false</ScaleCrop>
  <Company>АМО "Город Удачный"</Company>
  <LinksUpToDate>false</LinksUpToDate>
  <CharactersWithSpaces>24881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kiradmin 01.03.2017 11:12:50; РР·РјРµРЅРµРЅ: kiradmin 25.12.2020 11:43:25</dc:subject>
  <dc:creator>Keysystems.DWH2.ReportDesigner</dc:creator>
  <cp:lastModifiedBy>Щеглова Виктория Александровна</cp:lastModifiedBy>
  <cp:revision>2</cp:revision>
  <dcterms:created xsi:type="dcterms:W3CDTF">2022-10-22T06:55:00Z</dcterms:created>
  <dcterms:modified xsi:type="dcterms:W3CDTF">2022-10-22T06:55:00Z</dcterms:modified>
</cp:coreProperties>
</file>